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945A" w14:textId="1EB06863" w:rsidR="00581180" w:rsidRPr="007B258B" w:rsidRDefault="00581180" w:rsidP="00B10B3B">
      <w:pPr>
        <w:pStyle w:val="Nagwek2"/>
        <w:spacing w:before="60" w:line="240" w:lineRule="auto"/>
        <w:ind w:left="0" w:right="-1"/>
        <w:jc w:val="center"/>
        <w:rPr>
          <w:b w:val="0"/>
          <w:bCs w:val="0"/>
          <w:sz w:val="32"/>
          <w:szCs w:val="32"/>
        </w:rPr>
      </w:pPr>
      <w:r w:rsidRPr="007B258B">
        <w:rPr>
          <w:sz w:val="32"/>
          <w:szCs w:val="32"/>
        </w:rPr>
        <w:t>Declaration of participation in the project</w:t>
      </w:r>
    </w:p>
    <w:p w14:paraId="4DB11FC7" w14:textId="77777777" w:rsidR="00581180" w:rsidRPr="007B258B" w:rsidRDefault="00581180" w:rsidP="00B10B3B">
      <w:pPr>
        <w:spacing w:after="120" w:line="240" w:lineRule="auto"/>
        <w:ind w:right="-1"/>
        <w:jc w:val="center"/>
        <w:rPr>
          <w:rFonts w:ascii="Titillium Lt" w:eastAsiaTheme="majorEastAsia" w:hAnsi="Titillium Lt" w:cstheme="majorBidi"/>
          <w:b/>
          <w:bCs/>
          <w:i/>
          <w:iCs/>
          <w:color w:val="44546A" w:themeColor="text2"/>
          <w:sz w:val="32"/>
          <w:szCs w:val="32"/>
        </w:rPr>
      </w:pPr>
      <w:r w:rsidRPr="007B258B">
        <w:rPr>
          <w:rFonts w:ascii="Titillium Lt" w:eastAsiaTheme="majorEastAsia" w:hAnsi="Titillium Lt" w:cstheme="majorBidi"/>
          <w:b/>
          <w:bCs/>
          <w:i/>
          <w:iCs/>
          <w:color w:val="44546A" w:themeColor="text2"/>
          <w:sz w:val="32"/>
          <w:szCs w:val="32"/>
        </w:rPr>
        <w:t>DISCO − Developing Innovative Sustainable Cooperation Opportunities</w:t>
      </w:r>
    </w:p>
    <w:p w14:paraId="1F1D0264" w14:textId="77777777" w:rsidR="00581180" w:rsidRPr="007B258B" w:rsidRDefault="00581180" w:rsidP="00B10B3B">
      <w:pPr>
        <w:spacing w:after="120" w:line="240" w:lineRule="auto"/>
        <w:ind w:right="-1"/>
        <w:jc w:val="center"/>
        <w:rPr>
          <w:rFonts w:ascii="Titillium Lt" w:eastAsiaTheme="majorEastAsia" w:hAnsi="Titillium Lt" w:cstheme="majorBidi"/>
          <w:b/>
          <w:bCs/>
          <w:color w:val="44546A" w:themeColor="text2"/>
          <w:sz w:val="32"/>
          <w:szCs w:val="32"/>
        </w:rPr>
      </w:pPr>
    </w:p>
    <w:p w14:paraId="36F17BCA" w14:textId="77777777" w:rsidR="00581180" w:rsidRPr="007B258B" w:rsidRDefault="00581180" w:rsidP="00B10B3B">
      <w:pPr>
        <w:spacing w:after="120" w:line="240" w:lineRule="auto"/>
        <w:ind w:right="-1"/>
        <w:jc w:val="center"/>
        <w:rPr>
          <w:rFonts w:ascii="Titillium Lt" w:eastAsiaTheme="majorEastAsia" w:hAnsi="Titillium Lt" w:cstheme="majorBidi"/>
          <w:b/>
          <w:bCs/>
          <w:color w:val="44546A" w:themeColor="text2"/>
          <w:sz w:val="32"/>
          <w:szCs w:val="32"/>
        </w:rPr>
      </w:pPr>
      <w:r w:rsidRPr="007B258B">
        <w:rPr>
          <w:rFonts w:ascii="Titillium Lt" w:eastAsiaTheme="majorEastAsia" w:hAnsi="Titillium Lt" w:cstheme="majorBidi"/>
          <w:b/>
          <w:bCs/>
          <w:color w:val="44546A" w:themeColor="text2"/>
          <w:sz w:val="32"/>
          <w:szCs w:val="32"/>
        </w:rPr>
        <w:t>implemented under EIT HEI Initiative program and funded by the European Union</w:t>
      </w:r>
    </w:p>
    <w:p w14:paraId="6926B678" w14:textId="77777777" w:rsidR="00581180" w:rsidRPr="007B258B" w:rsidRDefault="00581180" w:rsidP="00581180">
      <w:pPr>
        <w:jc w:val="center"/>
        <w:rPr>
          <w:sz w:val="32"/>
          <w:szCs w:val="32"/>
        </w:rPr>
      </w:pPr>
    </w:p>
    <w:p w14:paraId="0D32FB61" w14:textId="77777777" w:rsidR="00581180" w:rsidRPr="007B258B" w:rsidRDefault="00581180" w:rsidP="00581180">
      <w:pPr>
        <w:pStyle w:val="Akapitzlist"/>
        <w:numPr>
          <w:ilvl w:val="0"/>
          <w:numId w:val="2"/>
        </w:numPr>
        <w:spacing w:after="0" w:line="240" w:lineRule="auto"/>
        <w:ind w:left="709" w:hanging="425"/>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Data regarding the project</w:t>
      </w:r>
    </w:p>
    <w:p w14:paraId="77E26D49" w14:textId="77777777" w:rsidR="00581180" w:rsidRPr="007B258B" w:rsidRDefault="00581180" w:rsidP="005E7074">
      <w:pPr>
        <w:pStyle w:val="BulletLevel1"/>
        <w:numPr>
          <w:ilvl w:val="0"/>
          <w:numId w:val="8"/>
        </w:numPr>
        <w:tabs>
          <w:tab w:val="left" w:pos="993"/>
        </w:tabs>
        <w:spacing w:after="0" w:line="240" w:lineRule="auto"/>
        <w:ind w:left="993" w:right="-427" w:hanging="284"/>
        <w:rPr>
          <w:sz w:val="24"/>
          <w:szCs w:val="24"/>
        </w:rPr>
      </w:pPr>
      <w:r w:rsidRPr="007B258B">
        <w:rPr>
          <w:sz w:val="24"/>
          <w:szCs w:val="24"/>
        </w:rPr>
        <w:t>Project Title: Developing Innovative Sustainable Cooperation Opportunities (DISCO)</w:t>
      </w:r>
    </w:p>
    <w:p w14:paraId="44877A70" w14:textId="77777777" w:rsidR="00581180" w:rsidRPr="00E92874" w:rsidRDefault="00581180" w:rsidP="00E92874">
      <w:pPr>
        <w:pStyle w:val="Akapitzlist"/>
        <w:numPr>
          <w:ilvl w:val="0"/>
          <w:numId w:val="8"/>
        </w:numPr>
        <w:tabs>
          <w:tab w:val="left" w:pos="993"/>
        </w:tabs>
        <w:spacing w:after="0" w:line="240" w:lineRule="auto"/>
        <w:ind w:left="993" w:right="-285" w:hanging="284"/>
        <w:rPr>
          <w:rFonts w:ascii="Titillium" w:hAnsi="Titillium"/>
          <w:color w:val="auto"/>
          <w:sz w:val="24"/>
          <w:szCs w:val="24"/>
        </w:rPr>
      </w:pPr>
      <w:r w:rsidRPr="00E92874">
        <w:rPr>
          <w:rFonts w:ascii="Titillium" w:hAnsi="Titillium"/>
          <w:color w:val="auto"/>
          <w:sz w:val="24"/>
          <w:szCs w:val="24"/>
        </w:rPr>
        <w:t>Name of the programme: EIT HEI Initiative</w:t>
      </w:r>
    </w:p>
    <w:p w14:paraId="69430061" w14:textId="61BBE2D9" w:rsidR="00581180" w:rsidRPr="00E92874" w:rsidRDefault="00581180" w:rsidP="00121589">
      <w:pPr>
        <w:pStyle w:val="BulletLevel1"/>
        <w:numPr>
          <w:ilvl w:val="0"/>
          <w:numId w:val="8"/>
        </w:numPr>
        <w:tabs>
          <w:tab w:val="left" w:pos="993"/>
        </w:tabs>
        <w:ind w:left="993" w:right="-1" w:hanging="284"/>
        <w:rPr>
          <w:color w:val="auto"/>
          <w:sz w:val="24"/>
          <w:szCs w:val="24"/>
        </w:rPr>
      </w:pPr>
      <w:r w:rsidRPr="00E92874">
        <w:rPr>
          <w:color w:val="auto"/>
          <w:sz w:val="24"/>
          <w:szCs w:val="24"/>
        </w:rPr>
        <w:t>Organizer</w:t>
      </w:r>
      <w:r w:rsidR="00A82AB7">
        <w:rPr>
          <w:color w:val="auto"/>
          <w:sz w:val="24"/>
          <w:szCs w:val="24"/>
        </w:rPr>
        <w:t>s</w:t>
      </w:r>
      <w:r w:rsidRPr="00E92874">
        <w:rPr>
          <w:color w:val="auto"/>
          <w:sz w:val="24"/>
          <w:szCs w:val="24"/>
        </w:rPr>
        <w:t xml:space="preserve">: </w:t>
      </w:r>
      <w:bookmarkStart w:id="0" w:name="_Hlk147412919"/>
      <w:r w:rsidR="009033FE" w:rsidRPr="00E92874">
        <w:rPr>
          <w:color w:val="auto"/>
          <w:sz w:val="24"/>
          <w:szCs w:val="24"/>
        </w:rPr>
        <w:t xml:space="preserve">Cracow University of Economics (CUE), </w:t>
      </w:r>
      <w:r w:rsidRPr="00E92874">
        <w:rPr>
          <w:color w:val="auto"/>
          <w:sz w:val="24"/>
          <w:szCs w:val="24"/>
        </w:rPr>
        <w:t>Lviv Polytechnic National University</w:t>
      </w:r>
      <w:r w:rsidR="009033FE" w:rsidRPr="00E92874">
        <w:rPr>
          <w:color w:val="auto"/>
          <w:sz w:val="24"/>
          <w:szCs w:val="24"/>
        </w:rPr>
        <w:t xml:space="preserve"> (LPNU)</w:t>
      </w:r>
      <w:r w:rsidRPr="00E92874">
        <w:rPr>
          <w:color w:val="auto"/>
          <w:sz w:val="24"/>
          <w:szCs w:val="24"/>
        </w:rPr>
        <w:t xml:space="preserve">, Lucerne University of Applied Sciences and Arts (HSLU), </w:t>
      </w:r>
      <w:r w:rsidR="009033FE" w:rsidRPr="00E92874">
        <w:rPr>
          <w:color w:val="auto"/>
          <w:sz w:val="24"/>
          <w:szCs w:val="24"/>
        </w:rPr>
        <w:t>European Centre for Women and Technology (ECWT),</w:t>
      </w:r>
      <w:r w:rsidRPr="00E92874">
        <w:rPr>
          <w:color w:val="auto"/>
          <w:sz w:val="24"/>
          <w:szCs w:val="24"/>
        </w:rPr>
        <w:t xml:space="preserve"> </w:t>
      </w:r>
      <w:r w:rsidR="00E92874" w:rsidRPr="00E92874">
        <w:rPr>
          <w:color w:val="auto"/>
          <w:sz w:val="24"/>
          <w:szCs w:val="24"/>
        </w:rPr>
        <w:t>Sumy State University Ukraine (SSU), All-Ukrainian Public Association of Innovative Space Clusters (USS), International Cyber Academy (ICA), Ternopilska Oblasna Asotsiatsiia (TALG).</w:t>
      </w:r>
    </w:p>
    <w:bookmarkEnd w:id="0"/>
    <w:p w14:paraId="32DAC24E" w14:textId="77777777" w:rsidR="00581180" w:rsidRPr="007B258B" w:rsidRDefault="00581180" w:rsidP="00581180">
      <w:pPr>
        <w:pStyle w:val="BulletLevel1"/>
        <w:numPr>
          <w:ilvl w:val="0"/>
          <w:numId w:val="0"/>
        </w:numPr>
        <w:ind w:left="720"/>
      </w:pPr>
    </w:p>
    <w:p w14:paraId="0D5CF4BE" w14:textId="77777777" w:rsidR="00581180" w:rsidRPr="007B258B" w:rsidRDefault="00581180" w:rsidP="00581180">
      <w:pPr>
        <w:pStyle w:val="Akapitzlist"/>
        <w:numPr>
          <w:ilvl w:val="0"/>
          <w:numId w:val="2"/>
        </w:numPr>
        <w:tabs>
          <w:tab w:val="clear" w:pos="1418"/>
          <w:tab w:val="left" w:pos="851"/>
        </w:tabs>
        <w:spacing w:after="0" w:line="240" w:lineRule="auto"/>
        <w:ind w:left="709" w:hanging="425"/>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Data regarding the project participant</w:t>
      </w:r>
    </w:p>
    <w:p w14:paraId="4225DEA9"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Unique personal identifier:</w:t>
      </w:r>
    </w:p>
    <w:p w14:paraId="41DBD7BB"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 xml:space="preserve">Name and surname: </w:t>
      </w:r>
    </w:p>
    <w:p w14:paraId="29EFEEB6"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Contact details:</w:t>
      </w:r>
    </w:p>
    <w:p w14:paraId="74A5846C"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Address:</w:t>
      </w:r>
    </w:p>
    <w:p w14:paraId="0CD607F1"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Phone number:</w:t>
      </w:r>
    </w:p>
    <w:p w14:paraId="09FB60D3"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E-mail address:</w:t>
      </w:r>
    </w:p>
    <w:p w14:paraId="0BBE41F1"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Gender: male / female (circle correct answer)</w:t>
      </w:r>
    </w:p>
    <w:p w14:paraId="1CF47260" w14:textId="77777777" w:rsidR="00581180" w:rsidRPr="007B258B" w:rsidRDefault="00581180" w:rsidP="00581180">
      <w:pPr>
        <w:pStyle w:val="BulletLevel1"/>
        <w:numPr>
          <w:ilvl w:val="0"/>
          <w:numId w:val="4"/>
        </w:numPr>
        <w:tabs>
          <w:tab w:val="left" w:pos="709"/>
        </w:tabs>
        <w:spacing w:after="0" w:line="240" w:lineRule="auto"/>
        <w:ind w:left="993" w:hanging="284"/>
        <w:rPr>
          <w:sz w:val="24"/>
          <w:szCs w:val="24"/>
        </w:rPr>
      </w:pPr>
      <w:r w:rsidRPr="007B258B">
        <w:rPr>
          <w:sz w:val="24"/>
          <w:szCs w:val="24"/>
        </w:rPr>
        <w:t>Country of citizenship:</w:t>
      </w:r>
    </w:p>
    <w:p w14:paraId="68D48CB6" w14:textId="77777777" w:rsidR="00581180" w:rsidRPr="007B258B" w:rsidRDefault="00581180" w:rsidP="00581180">
      <w:pPr>
        <w:pStyle w:val="BulletLevel1"/>
        <w:numPr>
          <w:ilvl w:val="0"/>
          <w:numId w:val="0"/>
        </w:numPr>
        <w:tabs>
          <w:tab w:val="left" w:pos="709"/>
        </w:tabs>
        <w:spacing w:after="0" w:line="240" w:lineRule="auto"/>
        <w:ind w:left="993"/>
      </w:pPr>
    </w:p>
    <w:p w14:paraId="3D271907" w14:textId="77777777" w:rsidR="00581180" w:rsidRPr="007B258B" w:rsidRDefault="00581180" w:rsidP="00581180">
      <w:pPr>
        <w:pStyle w:val="Akapitzlist"/>
        <w:numPr>
          <w:ilvl w:val="0"/>
          <w:numId w:val="2"/>
        </w:numPr>
        <w:tabs>
          <w:tab w:val="clear" w:pos="1418"/>
          <w:tab w:val="left" w:pos="1134"/>
        </w:tabs>
        <w:spacing w:after="0" w:line="240" w:lineRule="auto"/>
        <w:ind w:left="851" w:hanging="567"/>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 xml:space="preserve">I belong to the following category within the target group covered by the project: </w:t>
      </w:r>
    </w:p>
    <w:p w14:paraId="1FF80580"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1.</w:t>
      </w:r>
      <w:r w:rsidRPr="007B258B">
        <w:rPr>
          <w:sz w:val="24"/>
          <w:szCs w:val="24"/>
        </w:rPr>
        <w:tab/>
        <w:t xml:space="preserve">□ student, </w:t>
      </w:r>
    </w:p>
    <w:p w14:paraId="08F7BED1"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2.</w:t>
      </w:r>
      <w:r w:rsidRPr="007B258B">
        <w:rPr>
          <w:sz w:val="24"/>
          <w:szCs w:val="24"/>
        </w:rPr>
        <w:tab/>
        <w:t>□ higher education institution academic staff,</w:t>
      </w:r>
    </w:p>
    <w:p w14:paraId="23601E10"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3.</w:t>
      </w:r>
      <w:r w:rsidRPr="007B258B">
        <w:rPr>
          <w:sz w:val="24"/>
          <w:szCs w:val="24"/>
        </w:rPr>
        <w:tab/>
        <w:t>□ higher education institution non-academic staff.</w:t>
      </w:r>
    </w:p>
    <w:p w14:paraId="396DFFE3" w14:textId="77777777" w:rsidR="00581180" w:rsidRPr="007B258B" w:rsidRDefault="00581180" w:rsidP="00581180">
      <w:pPr>
        <w:pStyle w:val="BulletLevel1"/>
        <w:numPr>
          <w:ilvl w:val="0"/>
          <w:numId w:val="0"/>
        </w:numPr>
        <w:ind w:left="709"/>
      </w:pPr>
    </w:p>
    <w:p w14:paraId="4BFE8A85" w14:textId="77777777" w:rsidR="00581180" w:rsidRPr="007B258B" w:rsidRDefault="00581180" w:rsidP="00581180">
      <w:pPr>
        <w:pStyle w:val="Akapitzlist"/>
        <w:numPr>
          <w:ilvl w:val="0"/>
          <w:numId w:val="2"/>
        </w:numPr>
        <w:tabs>
          <w:tab w:val="clear" w:pos="1418"/>
          <w:tab w:val="left" w:pos="993"/>
        </w:tabs>
        <w:spacing w:after="0" w:line="240" w:lineRule="auto"/>
        <w:ind w:left="709" w:hanging="425"/>
        <w:rPr>
          <w:rFonts w:ascii="Titillium Lt" w:eastAsiaTheme="majorEastAsia" w:hAnsi="Titillium Lt" w:cstheme="majorBidi"/>
          <w:iCs/>
          <w:color w:val="404040" w:themeColor="text1" w:themeTint="BF"/>
          <w:sz w:val="28"/>
          <w:szCs w:val="28"/>
        </w:rPr>
      </w:pPr>
      <w:r w:rsidRPr="007B258B">
        <w:rPr>
          <w:rFonts w:ascii="Titillium Lt" w:eastAsiaTheme="majorEastAsia" w:hAnsi="Titillium Lt" w:cstheme="majorBidi"/>
          <w:iCs/>
          <w:color w:val="404040" w:themeColor="text1" w:themeTint="BF"/>
          <w:sz w:val="28"/>
          <w:szCs w:val="28"/>
        </w:rPr>
        <w:t>Claims</w:t>
      </w:r>
    </w:p>
    <w:p w14:paraId="7F14EF19"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I, the undersigned, declare that I voluntarily join the Project on the terms set out in the Regulations:</w:t>
      </w:r>
    </w:p>
    <w:p w14:paraId="612589AA"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p>
    <w:p w14:paraId="781F3B10"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Moreover, I declare that:</w:t>
      </w:r>
    </w:p>
    <w:p w14:paraId="6129BBC3"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1.</w:t>
      </w:r>
      <w:r w:rsidRPr="007B258B">
        <w:rPr>
          <w:sz w:val="24"/>
          <w:szCs w:val="24"/>
        </w:rPr>
        <w:tab/>
        <w:t>I declare that the data contained in this Declaration is complete and true.</w:t>
      </w:r>
    </w:p>
    <w:p w14:paraId="191517DC"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2.</w:t>
      </w:r>
      <w:r w:rsidRPr="007B258B">
        <w:rPr>
          <w:sz w:val="24"/>
          <w:szCs w:val="24"/>
        </w:rPr>
        <w:tab/>
        <w:t>I acknowledge that this information may be subject to verification in terms of its truthfulness.</w:t>
      </w:r>
    </w:p>
    <w:p w14:paraId="59411B9A"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r w:rsidRPr="007B258B">
        <w:rPr>
          <w:sz w:val="24"/>
          <w:szCs w:val="24"/>
        </w:rPr>
        <w:t>3.</w:t>
      </w:r>
      <w:r w:rsidRPr="007B258B">
        <w:rPr>
          <w:sz w:val="24"/>
          <w:szCs w:val="24"/>
        </w:rPr>
        <w:tab/>
        <w:t>I undertake to immediately inform the institution implementing the Project about any change of personal and contact details provided in the Declaration and other application documents.</w:t>
      </w:r>
    </w:p>
    <w:p w14:paraId="31CCC421"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p>
    <w:p w14:paraId="178CF005" w14:textId="77777777" w:rsidR="00581180" w:rsidRDefault="00581180" w:rsidP="00581180">
      <w:pPr>
        <w:pStyle w:val="BulletLevel1"/>
        <w:numPr>
          <w:ilvl w:val="0"/>
          <w:numId w:val="0"/>
        </w:numPr>
        <w:tabs>
          <w:tab w:val="left" w:pos="993"/>
        </w:tabs>
        <w:spacing w:after="0" w:line="240" w:lineRule="auto"/>
        <w:ind w:left="709"/>
        <w:rPr>
          <w:sz w:val="24"/>
          <w:szCs w:val="24"/>
        </w:rPr>
      </w:pPr>
    </w:p>
    <w:p w14:paraId="37360E92" w14:textId="77777777" w:rsidR="00400D73" w:rsidRPr="007B258B" w:rsidRDefault="00400D73" w:rsidP="00581180">
      <w:pPr>
        <w:pStyle w:val="BulletLevel1"/>
        <w:numPr>
          <w:ilvl w:val="0"/>
          <w:numId w:val="0"/>
        </w:numPr>
        <w:tabs>
          <w:tab w:val="left" w:pos="993"/>
        </w:tabs>
        <w:spacing w:after="0" w:line="240" w:lineRule="auto"/>
        <w:ind w:left="709"/>
        <w:rPr>
          <w:sz w:val="24"/>
          <w:szCs w:val="24"/>
        </w:rPr>
      </w:pPr>
    </w:p>
    <w:p w14:paraId="14E0B4FA" w14:textId="77777777" w:rsidR="00581180" w:rsidRPr="007B258B" w:rsidRDefault="00581180" w:rsidP="00581180">
      <w:pPr>
        <w:pStyle w:val="BulletLevel1"/>
        <w:numPr>
          <w:ilvl w:val="0"/>
          <w:numId w:val="0"/>
        </w:numPr>
        <w:tabs>
          <w:tab w:val="left" w:pos="993"/>
        </w:tabs>
        <w:spacing w:after="0" w:line="240" w:lineRule="auto"/>
        <w:ind w:left="709"/>
        <w:rPr>
          <w:sz w:val="24"/>
          <w:szCs w:val="24"/>
        </w:rPr>
      </w:pPr>
    </w:p>
    <w:p w14:paraId="0B8BA767" w14:textId="77777777" w:rsidR="00581180" w:rsidRPr="007B258B" w:rsidRDefault="00581180" w:rsidP="00581180">
      <w:pPr>
        <w:pStyle w:val="BulletLevel1"/>
        <w:numPr>
          <w:ilvl w:val="0"/>
          <w:numId w:val="0"/>
        </w:numPr>
        <w:ind w:left="720"/>
        <w:rPr>
          <w:sz w:val="24"/>
          <w:szCs w:val="24"/>
        </w:rPr>
      </w:pPr>
      <w:r w:rsidRPr="007B258B">
        <w:rPr>
          <w:sz w:val="24"/>
          <w:szCs w:val="24"/>
        </w:rPr>
        <w:t>…..……………………………</w:t>
      </w:r>
      <w:r>
        <w:rPr>
          <w:sz w:val="24"/>
          <w:szCs w:val="24"/>
        </w:rPr>
        <w:tab/>
      </w:r>
      <w:r w:rsidRPr="007B258B">
        <w:rPr>
          <w:sz w:val="24"/>
          <w:szCs w:val="24"/>
        </w:rPr>
        <w:tab/>
      </w:r>
      <w:r w:rsidRPr="007B258B">
        <w:rPr>
          <w:sz w:val="24"/>
          <w:szCs w:val="24"/>
        </w:rPr>
        <w:tab/>
        <w:t>………………………………</w:t>
      </w:r>
    </w:p>
    <w:p w14:paraId="07A1BFF6" w14:textId="77777777" w:rsidR="00581180" w:rsidRPr="007B258B" w:rsidRDefault="00581180" w:rsidP="00581180">
      <w:pPr>
        <w:pStyle w:val="BulletLevel1"/>
        <w:numPr>
          <w:ilvl w:val="0"/>
          <w:numId w:val="0"/>
        </w:numPr>
        <w:ind w:left="720"/>
        <w:rPr>
          <w:i/>
          <w:iCs/>
          <w:szCs w:val="20"/>
        </w:rPr>
      </w:pPr>
      <w:r w:rsidRPr="007B258B">
        <w:rPr>
          <w:i/>
          <w:iCs/>
          <w:szCs w:val="20"/>
        </w:rPr>
        <w:t xml:space="preserve">Place and date </w:t>
      </w:r>
      <w:r w:rsidRPr="007B258B">
        <w:rPr>
          <w:i/>
          <w:iCs/>
          <w:szCs w:val="20"/>
        </w:rPr>
        <w:tab/>
      </w:r>
      <w:r w:rsidRPr="007B258B">
        <w:rPr>
          <w:i/>
          <w:iCs/>
          <w:szCs w:val="20"/>
        </w:rPr>
        <w:tab/>
      </w:r>
      <w:r w:rsidRPr="007B258B">
        <w:rPr>
          <w:i/>
          <w:iCs/>
          <w:szCs w:val="20"/>
        </w:rPr>
        <w:tab/>
      </w:r>
      <w:r w:rsidRPr="007B258B">
        <w:rPr>
          <w:i/>
          <w:iCs/>
          <w:szCs w:val="20"/>
        </w:rPr>
        <w:tab/>
      </w:r>
      <w:r w:rsidRPr="007B258B">
        <w:rPr>
          <w:i/>
          <w:iCs/>
          <w:szCs w:val="20"/>
        </w:rPr>
        <w:tab/>
      </w:r>
      <w:r w:rsidRPr="007B258B">
        <w:rPr>
          <w:i/>
          <w:iCs/>
          <w:szCs w:val="20"/>
        </w:rPr>
        <w:tab/>
        <w:t>Legible signature of the project participant</w:t>
      </w:r>
    </w:p>
    <w:p w14:paraId="31AC5595" w14:textId="634DF3EB" w:rsidR="00581180" w:rsidRDefault="00581180">
      <w:pPr>
        <w:tabs>
          <w:tab w:val="clear" w:pos="1418"/>
        </w:tabs>
        <w:spacing w:after="160" w:line="259" w:lineRule="auto"/>
        <w:contextualSpacing w:val="0"/>
        <w:rPr>
          <w:rFonts w:ascii="Titillium Lt" w:eastAsiaTheme="majorEastAsia" w:hAnsi="Titillium Lt" w:cstheme="majorBidi"/>
          <w:b/>
          <w:bCs/>
          <w:color w:val="44546A" w:themeColor="text2"/>
          <w:sz w:val="32"/>
          <w:szCs w:val="32"/>
        </w:rPr>
      </w:pPr>
    </w:p>
    <w:p w14:paraId="2A2380A2" w14:textId="77777777" w:rsidR="00581180" w:rsidRDefault="00581180">
      <w:pPr>
        <w:tabs>
          <w:tab w:val="clear" w:pos="1418"/>
        </w:tabs>
        <w:spacing w:after="160" w:line="259" w:lineRule="auto"/>
        <w:contextualSpacing w:val="0"/>
        <w:rPr>
          <w:rFonts w:ascii="Titillium Lt" w:eastAsiaTheme="majorEastAsia" w:hAnsi="Titillium Lt" w:cstheme="majorBidi"/>
          <w:b/>
          <w:bCs/>
          <w:color w:val="44546A" w:themeColor="text2"/>
          <w:sz w:val="32"/>
          <w:szCs w:val="32"/>
        </w:rPr>
      </w:pPr>
    </w:p>
    <w:p w14:paraId="18AF8BD0" w14:textId="5A8D354B" w:rsidR="00406BA5" w:rsidRDefault="00406BA5" w:rsidP="006A28A0">
      <w:pPr>
        <w:jc w:val="center"/>
        <w:rPr>
          <w:rFonts w:ascii="Titillium Lt" w:eastAsiaTheme="majorEastAsia" w:hAnsi="Titillium Lt" w:cstheme="majorBidi"/>
          <w:b/>
          <w:bCs/>
          <w:color w:val="44546A" w:themeColor="text2"/>
          <w:sz w:val="32"/>
          <w:szCs w:val="32"/>
        </w:rPr>
      </w:pPr>
      <w:r w:rsidRPr="007B258B">
        <w:rPr>
          <w:rFonts w:ascii="Titillium Lt" w:eastAsiaTheme="majorEastAsia" w:hAnsi="Titillium Lt" w:cstheme="majorBidi"/>
          <w:b/>
          <w:bCs/>
          <w:color w:val="44546A" w:themeColor="text2"/>
          <w:sz w:val="32"/>
          <w:szCs w:val="32"/>
        </w:rPr>
        <w:t>DECLARATION OF THE PROJECT PARTICIPANT</w:t>
      </w:r>
    </w:p>
    <w:p w14:paraId="12A9BD5D" w14:textId="77777777" w:rsidR="00406BA5" w:rsidRPr="007B258B" w:rsidRDefault="00406BA5" w:rsidP="00406BA5">
      <w:pPr>
        <w:pStyle w:val="BulletLevel1"/>
        <w:numPr>
          <w:ilvl w:val="0"/>
          <w:numId w:val="0"/>
        </w:numPr>
        <w:ind w:left="284"/>
      </w:pPr>
    </w:p>
    <w:p w14:paraId="21937891" w14:textId="77777777" w:rsidR="00406BA5" w:rsidRPr="007B258B" w:rsidRDefault="00406BA5" w:rsidP="006A28A0">
      <w:pPr>
        <w:pStyle w:val="BulletLevel1"/>
        <w:numPr>
          <w:ilvl w:val="0"/>
          <w:numId w:val="0"/>
        </w:numPr>
        <w:tabs>
          <w:tab w:val="left" w:pos="993"/>
        </w:tabs>
        <w:spacing w:after="0" w:line="240" w:lineRule="auto"/>
        <w:ind w:left="720" w:hanging="360"/>
        <w:jc w:val="both"/>
        <w:rPr>
          <w:rFonts w:ascii="Titillium Lt" w:eastAsiaTheme="majorEastAsia" w:hAnsi="Titillium Lt" w:cstheme="majorBidi"/>
          <w:iCs/>
          <w:color w:val="404040" w:themeColor="text1" w:themeTint="BF"/>
          <w:sz w:val="24"/>
          <w:szCs w:val="24"/>
        </w:rPr>
      </w:pPr>
      <w:r w:rsidRPr="007B258B">
        <w:rPr>
          <w:rFonts w:ascii="Titillium Lt" w:eastAsiaTheme="majorEastAsia" w:hAnsi="Titillium Lt" w:cstheme="majorBidi"/>
          <w:iCs/>
          <w:color w:val="404040" w:themeColor="text1" w:themeTint="BF"/>
          <w:sz w:val="24"/>
          <w:szCs w:val="24"/>
        </w:rPr>
        <w:t>(Information clause)</w:t>
      </w:r>
    </w:p>
    <w:p w14:paraId="57CB3205" w14:textId="6BD4E5DD" w:rsidR="00406BA5" w:rsidRPr="007B258B" w:rsidRDefault="00406BA5" w:rsidP="006A28A0">
      <w:pPr>
        <w:pStyle w:val="BulletLevel1"/>
        <w:numPr>
          <w:ilvl w:val="0"/>
          <w:numId w:val="0"/>
        </w:numPr>
        <w:tabs>
          <w:tab w:val="left" w:pos="993"/>
        </w:tabs>
        <w:spacing w:after="0" w:line="276" w:lineRule="auto"/>
        <w:ind w:left="426"/>
        <w:jc w:val="both"/>
        <w:rPr>
          <w:sz w:val="24"/>
          <w:szCs w:val="24"/>
        </w:rPr>
      </w:pPr>
      <w:r w:rsidRPr="007B258B">
        <w:rPr>
          <w:sz w:val="24"/>
          <w:szCs w:val="24"/>
        </w:rPr>
        <w:t>(Information obligation implemented in relation to Articles 13 and 14 of the Regulation of the European</w:t>
      </w:r>
      <w:r w:rsidR="006A28A0">
        <w:rPr>
          <w:sz w:val="24"/>
          <w:szCs w:val="24"/>
        </w:rPr>
        <w:t xml:space="preserve"> </w:t>
      </w:r>
      <w:r w:rsidRPr="007B258B">
        <w:rPr>
          <w:sz w:val="24"/>
          <w:szCs w:val="24"/>
        </w:rPr>
        <w:t>Parliament and of the Council (EU) 2016/679)</w:t>
      </w:r>
    </w:p>
    <w:p w14:paraId="02430621" w14:textId="77777777" w:rsidR="006A28A0" w:rsidRDefault="006A28A0" w:rsidP="006A28A0">
      <w:pPr>
        <w:pStyle w:val="BulletLevel1"/>
        <w:numPr>
          <w:ilvl w:val="0"/>
          <w:numId w:val="0"/>
        </w:numPr>
        <w:tabs>
          <w:tab w:val="left" w:pos="993"/>
        </w:tabs>
        <w:spacing w:after="0" w:line="276" w:lineRule="auto"/>
        <w:ind w:left="426"/>
        <w:jc w:val="both"/>
        <w:rPr>
          <w:sz w:val="24"/>
          <w:szCs w:val="24"/>
        </w:rPr>
      </w:pPr>
    </w:p>
    <w:p w14:paraId="294AC994" w14:textId="61833988" w:rsidR="00406BA5" w:rsidRPr="007B258B" w:rsidRDefault="00406BA5" w:rsidP="006A28A0">
      <w:pPr>
        <w:pStyle w:val="BulletLevel1"/>
        <w:numPr>
          <w:ilvl w:val="0"/>
          <w:numId w:val="0"/>
        </w:numPr>
        <w:tabs>
          <w:tab w:val="left" w:pos="993"/>
        </w:tabs>
        <w:spacing w:after="0" w:line="276" w:lineRule="auto"/>
        <w:ind w:left="426"/>
        <w:jc w:val="both"/>
        <w:rPr>
          <w:sz w:val="24"/>
          <w:szCs w:val="24"/>
        </w:rPr>
      </w:pPr>
      <w:r w:rsidRPr="007B258B">
        <w:rPr>
          <w:sz w:val="24"/>
          <w:szCs w:val="24"/>
        </w:rPr>
        <w:t xml:space="preserve">Upon joining the project </w:t>
      </w:r>
      <w:r w:rsidRPr="007B258B">
        <w:rPr>
          <w:i/>
          <w:iCs/>
          <w:sz w:val="24"/>
          <w:szCs w:val="24"/>
        </w:rPr>
        <w:t>"Developing Innovative Sustainable Cooperation Opportunities” (DISCO)</w:t>
      </w:r>
      <w:r w:rsidRPr="007B258B">
        <w:rPr>
          <w:sz w:val="24"/>
          <w:szCs w:val="24"/>
        </w:rPr>
        <w:t xml:space="preserve"> I hereby acknowledge that:</w:t>
      </w:r>
    </w:p>
    <w:p w14:paraId="3523EB7D"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The administrator of my personal data will be the Cracow University of Economics. The seat of the Cracow University of Economics is the Cracow, Rakowicka 27, 31 - 510 Cracow.</w:t>
      </w:r>
    </w:p>
    <w:p w14:paraId="3E0DE125"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I can contact the administrator regarding the protection of personal data by means of the following: a) by post: Rakowicka 27, 31 - 510 Cracow; b) by phone: (+48 12) 293 7590; c) by e-mail: iod@uek.krakow.pl.</w:t>
      </w:r>
    </w:p>
    <w:p w14:paraId="35830DE7"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My personal data will be processed in order to implement the project „Developing Innovative Sustainable Cooperation Opportunities” (DISCO), co-funded by the European Union.</w:t>
      </w:r>
    </w:p>
    <w:p w14:paraId="7FB91900" w14:textId="77E383D4"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 xml:space="preserve">The project is implemented by the Cracow University of Economics (Małopolska School of Public Administration), in a partnership with The Fachhochschule Zentralschweiz - Hochschule Luzern, referred to as Partner No. 1; The Lviv </w:t>
      </w:r>
      <w:r w:rsidRPr="007B258B">
        <w:rPr>
          <w:sz w:val="24"/>
          <w:szCs w:val="24"/>
        </w:rPr>
        <w:lastRenderedPageBreak/>
        <w:t xml:space="preserve">Polytechnic National University, referred to as Partner No. 2; The European Centre for Women and Technology, referred to as Partner </w:t>
      </w:r>
      <w:r w:rsidRPr="005E7074">
        <w:rPr>
          <w:sz w:val="24"/>
          <w:szCs w:val="24"/>
        </w:rPr>
        <w:t xml:space="preserve">No. 3; </w:t>
      </w:r>
      <w:r w:rsidR="005E7074" w:rsidRPr="005E7074">
        <w:rPr>
          <w:sz w:val="24"/>
          <w:szCs w:val="24"/>
        </w:rPr>
        <w:t xml:space="preserve">Sumy State University Ukraine (SSU), </w:t>
      </w:r>
      <w:r w:rsidR="005E7074" w:rsidRPr="007B258B">
        <w:rPr>
          <w:sz w:val="24"/>
          <w:szCs w:val="24"/>
        </w:rPr>
        <w:t xml:space="preserve">referred to as Partner </w:t>
      </w:r>
      <w:r w:rsidR="005E7074" w:rsidRPr="005E7074">
        <w:rPr>
          <w:sz w:val="24"/>
          <w:szCs w:val="24"/>
        </w:rPr>
        <w:t xml:space="preserve">No. </w:t>
      </w:r>
      <w:r w:rsidR="005E7074">
        <w:rPr>
          <w:sz w:val="24"/>
          <w:szCs w:val="24"/>
        </w:rPr>
        <w:t>4</w:t>
      </w:r>
      <w:r w:rsidR="005E7074" w:rsidRPr="005E7074">
        <w:rPr>
          <w:sz w:val="24"/>
          <w:szCs w:val="24"/>
        </w:rPr>
        <w:t xml:space="preserve">; All-Ukrainian Public Association of Innovative Space Clusters (USS), </w:t>
      </w:r>
      <w:r w:rsidR="005E7074" w:rsidRPr="007B258B">
        <w:rPr>
          <w:sz w:val="24"/>
          <w:szCs w:val="24"/>
        </w:rPr>
        <w:t xml:space="preserve">referred to as Partner </w:t>
      </w:r>
      <w:r w:rsidR="005E7074" w:rsidRPr="005E7074">
        <w:rPr>
          <w:sz w:val="24"/>
          <w:szCs w:val="24"/>
        </w:rPr>
        <w:t xml:space="preserve">No. </w:t>
      </w:r>
      <w:r w:rsidR="005E7074">
        <w:rPr>
          <w:sz w:val="24"/>
          <w:szCs w:val="24"/>
        </w:rPr>
        <w:t>5</w:t>
      </w:r>
      <w:r w:rsidR="005E7074" w:rsidRPr="005E7074">
        <w:rPr>
          <w:sz w:val="24"/>
          <w:szCs w:val="24"/>
        </w:rPr>
        <w:t xml:space="preserve">; International Cyber Academy (ICA), </w:t>
      </w:r>
      <w:r w:rsidR="005E7074" w:rsidRPr="007B258B">
        <w:rPr>
          <w:sz w:val="24"/>
          <w:szCs w:val="24"/>
        </w:rPr>
        <w:t xml:space="preserve">referred to as Partner </w:t>
      </w:r>
      <w:r w:rsidR="005E7074" w:rsidRPr="005E7074">
        <w:rPr>
          <w:sz w:val="24"/>
          <w:szCs w:val="24"/>
        </w:rPr>
        <w:t xml:space="preserve">No. </w:t>
      </w:r>
      <w:r w:rsidR="005E7074">
        <w:rPr>
          <w:sz w:val="24"/>
          <w:szCs w:val="24"/>
        </w:rPr>
        <w:t>6</w:t>
      </w:r>
      <w:r w:rsidR="005E7074" w:rsidRPr="005E7074">
        <w:rPr>
          <w:sz w:val="24"/>
          <w:szCs w:val="24"/>
        </w:rPr>
        <w:t>; Ternopilska Oblasna Asotsiatsiia (TALG)</w:t>
      </w:r>
      <w:r w:rsidR="001E6451">
        <w:rPr>
          <w:rFonts w:asciiTheme="minorHAnsi" w:hAnsiTheme="minorHAnsi"/>
          <w:sz w:val="24"/>
          <w:szCs w:val="24"/>
          <w:lang w:val="uk-UA"/>
        </w:rPr>
        <w:t xml:space="preserve"> </w:t>
      </w:r>
      <w:r w:rsidR="001E6451" w:rsidRPr="007B258B">
        <w:rPr>
          <w:sz w:val="24"/>
          <w:szCs w:val="24"/>
        </w:rPr>
        <w:t xml:space="preserve">referred to as Partner </w:t>
      </w:r>
      <w:r w:rsidR="001E6451" w:rsidRPr="005E7074">
        <w:rPr>
          <w:sz w:val="24"/>
          <w:szCs w:val="24"/>
        </w:rPr>
        <w:t xml:space="preserve">No. </w:t>
      </w:r>
      <w:r w:rsidR="001E6451">
        <w:rPr>
          <w:rFonts w:asciiTheme="minorHAnsi" w:hAnsiTheme="minorHAnsi"/>
          <w:sz w:val="24"/>
          <w:szCs w:val="24"/>
          <w:lang w:val="uk-UA"/>
        </w:rPr>
        <w:t>7</w:t>
      </w:r>
      <w:r w:rsidR="005E7074">
        <w:rPr>
          <w:sz w:val="24"/>
          <w:szCs w:val="24"/>
        </w:rPr>
        <w:t>.</w:t>
      </w:r>
    </w:p>
    <w:p w14:paraId="7B011D24"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My personal data will be processed only for the purpose of the implementation of the project "Developing Innovative Sustainable Cooperation Opportunities" (DISCO), in particular confirmation of eligibility of expenditure, support, monitoring, evaluation, control, audit and reporting as well as activities related to information and promotion.</w:t>
      </w:r>
    </w:p>
    <w:p w14:paraId="74C7EFED"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In order to confirm the eligibility of expenses in the project, the following of my personal data will be processed: unique personal identifier, name(s), surname, contact details, gender, country of citizenship and other data necessary for the project implementation.</w:t>
      </w:r>
    </w:p>
    <w:p w14:paraId="354C4F0F"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Providing the above data is a necessary condition for receiving support, and a refusal to provide it will result in a failure to provide support under the project.</w:t>
      </w:r>
    </w:p>
    <w:p w14:paraId="4B81C4F2"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My personal data will not be transferred to a third country or international organisation, with the exception of activities related to the control and audit commissioned by the European Union institutions.</w:t>
      </w:r>
    </w:p>
    <w:p w14:paraId="4C6D513A"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My personal data will not be subject to automated decision making.</w:t>
      </w:r>
    </w:p>
    <w:p w14:paraId="18D20BB1"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I have the right to lodge a complaint with the supervisory unit, which is the President of the Office for Personal Data Protection, when I feel that the processing of my data violates the provisions of the General Data Protection Regulation of 27 April 2016.</w:t>
      </w:r>
    </w:p>
    <w:p w14:paraId="4D17552D" w14:textId="77777777" w:rsidR="00406BA5" w:rsidRPr="007B258B" w:rsidRDefault="00406BA5" w:rsidP="006A28A0">
      <w:pPr>
        <w:pStyle w:val="BulletLevel1"/>
        <w:numPr>
          <w:ilvl w:val="0"/>
          <w:numId w:val="6"/>
        </w:numPr>
        <w:tabs>
          <w:tab w:val="left" w:pos="993"/>
        </w:tabs>
        <w:spacing w:after="0" w:line="276" w:lineRule="auto"/>
        <w:jc w:val="both"/>
        <w:rPr>
          <w:sz w:val="24"/>
          <w:szCs w:val="24"/>
        </w:rPr>
      </w:pPr>
      <w:r w:rsidRPr="007B258B">
        <w:rPr>
          <w:sz w:val="24"/>
          <w:szCs w:val="24"/>
        </w:rPr>
        <w:t>I have the right to access my data and correct, delete or limit their processing.</w:t>
      </w:r>
    </w:p>
    <w:p w14:paraId="132B6AF4" w14:textId="77777777" w:rsidR="00406BA5" w:rsidRPr="007B258B" w:rsidRDefault="00406BA5" w:rsidP="00406BA5">
      <w:pPr>
        <w:pStyle w:val="BulletLevel1"/>
        <w:numPr>
          <w:ilvl w:val="0"/>
          <w:numId w:val="0"/>
        </w:numPr>
        <w:ind w:left="720"/>
        <w:rPr>
          <w:sz w:val="24"/>
          <w:szCs w:val="24"/>
        </w:rPr>
      </w:pPr>
    </w:p>
    <w:p w14:paraId="03B2D0AF" w14:textId="77777777" w:rsidR="00406BA5" w:rsidRPr="007B258B" w:rsidRDefault="00406BA5" w:rsidP="00406BA5">
      <w:pPr>
        <w:pStyle w:val="BulletLevel1"/>
        <w:numPr>
          <w:ilvl w:val="0"/>
          <w:numId w:val="0"/>
        </w:numPr>
        <w:ind w:left="720"/>
        <w:rPr>
          <w:sz w:val="24"/>
          <w:szCs w:val="24"/>
        </w:rPr>
      </w:pPr>
    </w:p>
    <w:p w14:paraId="7DFC8C55" w14:textId="77777777" w:rsidR="00406BA5" w:rsidRPr="007B258B" w:rsidRDefault="00406BA5" w:rsidP="00406BA5">
      <w:pPr>
        <w:pStyle w:val="BulletLevel1"/>
        <w:numPr>
          <w:ilvl w:val="0"/>
          <w:numId w:val="0"/>
        </w:numPr>
        <w:ind w:left="720"/>
        <w:rPr>
          <w:sz w:val="24"/>
          <w:szCs w:val="24"/>
        </w:rPr>
      </w:pPr>
    </w:p>
    <w:p w14:paraId="5CA09303" w14:textId="77777777" w:rsidR="00406BA5" w:rsidRPr="007B258B" w:rsidRDefault="00406BA5" w:rsidP="00406BA5">
      <w:pPr>
        <w:pStyle w:val="BulletLevel1"/>
        <w:numPr>
          <w:ilvl w:val="0"/>
          <w:numId w:val="0"/>
        </w:numPr>
        <w:ind w:left="720"/>
        <w:rPr>
          <w:sz w:val="24"/>
          <w:szCs w:val="24"/>
        </w:rPr>
      </w:pPr>
    </w:p>
    <w:p w14:paraId="1734B6EE" w14:textId="77777777" w:rsidR="00406BA5" w:rsidRPr="007B258B" w:rsidRDefault="00406BA5" w:rsidP="00406BA5">
      <w:pPr>
        <w:pStyle w:val="BulletLevel1"/>
        <w:numPr>
          <w:ilvl w:val="0"/>
          <w:numId w:val="0"/>
        </w:numPr>
        <w:ind w:left="720"/>
        <w:rPr>
          <w:sz w:val="24"/>
          <w:szCs w:val="24"/>
        </w:rPr>
      </w:pPr>
      <w:r w:rsidRPr="007B258B">
        <w:rPr>
          <w:sz w:val="24"/>
          <w:szCs w:val="24"/>
        </w:rPr>
        <w:t xml:space="preserve">Name: …..……………………………………………………… </w:t>
      </w:r>
    </w:p>
    <w:p w14:paraId="5C5A7DF5" w14:textId="77777777" w:rsidR="00406BA5" w:rsidRPr="007B258B" w:rsidRDefault="00406BA5" w:rsidP="00406BA5">
      <w:pPr>
        <w:pStyle w:val="BulletLevel1"/>
        <w:numPr>
          <w:ilvl w:val="0"/>
          <w:numId w:val="0"/>
        </w:numPr>
        <w:ind w:left="720"/>
        <w:rPr>
          <w:sz w:val="24"/>
          <w:szCs w:val="24"/>
        </w:rPr>
      </w:pPr>
    </w:p>
    <w:p w14:paraId="169F145F" w14:textId="77777777" w:rsidR="00406BA5" w:rsidRPr="007B258B" w:rsidRDefault="00406BA5" w:rsidP="00406BA5">
      <w:pPr>
        <w:pStyle w:val="BulletLevel1"/>
        <w:numPr>
          <w:ilvl w:val="0"/>
          <w:numId w:val="0"/>
        </w:numPr>
        <w:ind w:left="720"/>
        <w:rPr>
          <w:sz w:val="24"/>
          <w:szCs w:val="24"/>
        </w:rPr>
      </w:pPr>
      <w:r w:rsidRPr="007B258B">
        <w:rPr>
          <w:sz w:val="24"/>
          <w:szCs w:val="24"/>
        </w:rPr>
        <w:t>PLACE AND DATE: ……………………………….. SIGNATURE * : …….……………</w:t>
      </w:r>
    </w:p>
    <w:p w14:paraId="560A4DA2" w14:textId="7EAA6D32" w:rsidR="00073677" w:rsidRDefault="00073677" w:rsidP="006A28A0">
      <w:pPr>
        <w:tabs>
          <w:tab w:val="clear" w:pos="1418"/>
        </w:tabs>
        <w:spacing w:after="0" w:line="240" w:lineRule="auto"/>
        <w:contextualSpacing w:val="0"/>
      </w:pPr>
    </w:p>
    <w:sectPr w:rsidR="00073677">
      <w:headerReference w:type="even" r:id="rId7"/>
      <w:headerReference w:type="default" r:id="rId8"/>
      <w:footerReference w:type="even" r:id="rId9"/>
      <w:footerReference w:type="default" r:id="rId10"/>
      <w:pgSz w:w="11906" w:h="16838"/>
      <w:pgMar w:top="2268" w:right="1134" w:bottom="2268" w:left="1134" w:header="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550C" w14:textId="77777777" w:rsidR="009E750E" w:rsidRDefault="009E750E">
      <w:pPr>
        <w:spacing w:after="0" w:line="240" w:lineRule="auto"/>
      </w:pPr>
      <w:r>
        <w:separator/>
      </w:r>
    </w:p>
  </w:endnote>
  <w:endnote w:type="continuationSeparator" w:id="0">
    <w:p w14:paraId="2F747C37" w14:textId="77777777" w:rsidR="009E750E" w:rsidRDefault="009E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tillium Lt">
    <w:altName w:val="Courier New"/>
    <w:panose1 w:val="00000000000000000000"/>
    <w:charset w:val="00"/>
    <w:family w:val="modern"/>
    <w:notTrueType/>
    <w:pitch w:val="variable"/>
    <w:sig w:usb0="00000007" w:usb1="00000001" w:usb2="00000000" w:usb3="00000000" w:csb0="00000093" w:csb1="00000000"/>
  </w:font>
  <w:font w:name="Titillium">
    <w:altName w:val="Arial"/>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0396776"/>
      <w:docPartObj>
        <w:docPartGallery w:val="Page Numbers (Bottom of Page)"/>
        <w:docPartUnique/>
      </w:docPartObj>
    </w:sdtPr>
    <w:sdtContent>
      <w:p w14:paraId="27E9CF35" w14:textId="77777777" w:rsidR="000A55FF" w:rsidRDefault="0000000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FBEFEEB" w14:textId="77777777" w:rsidR="000A55FF" w:rsidRDefault="000A55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5284" w14:textId="77777777" w:rsidR="000A55FF" w:rsidRDefault="00000000">
    <w:pPr>
      <w:pStyle w:val="Stopka"/>
    </w:pPr>
    <w:r>
      <w:rPr>
        <w:noProof/>
      </w:rPr>
      <w:drawing>
        <wp:anchor distT="0" distB="0" distL="114300" distR="114300" simplePos="0" relativeHeight="251660288" behindDoc="0" locked="0" layoutInCell="1" allowOverlap="1" wp14:anchorId="10499A5E" wp14:editId="72B3BB66">
          <wp:simplePos x="0" y="0"/>
          <wp:positionH relativeFrom="column">
            <wp:posOffset>-720090</wp:posOffset>
          </wp:positionH>
          <wp:positionV relativeFrom="paragraph">
            <wp:posOffset>95698</wp:posOffset>
          </wp:positionV>
          <wp:extent cx="7543800" cy="1678139"/>
          <wp:effectExtent l="0" t="0" r="0" b="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07274" cy="16922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0A27" w14:textId="77777777" w:rsidR="009E750E" w:rsidRDefault="009E750E">
      <w:pPr>
        <w:spacing w:after="0" w:line="240" w:lineRule="auto"/>
      </w:pPr>
      <w:r>
        <w:separator/>
      </w:r>
    </w:p>
  </w:footnote>
  <w:footnote w:type="continuationSeparator" w:id="0">
    <w:p w14:paraId="1558E805" w14:textId="77777777" w:rsidR="009E750E" w:rsidRDefault="009E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032413976"/>
      <w:docPartObj>
        <w:docPartGallery w:val="Page Numbers (Top of Page)"/>
        <w:docPartUnique/>
      </w:docPartObj>
    </w:sdtPr>
    <w:sdtContent>
      <w:p w14:paraId="3F5C68DF" w14:textId="77777777" w:rsidR="000A55FF" w:rsidRDefault="00000000">
        <w:pPr>
          <w:pStyle w:val="Nagwek"/>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72FFFF6" w14:textId="77777777" w:rsidR="000A55FF" w:rsidRDefault="000A55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0D9" w14:textId="385407AA" w:rsidR="000A55FF" w:rsidRDefault="00581180">
    <w:pPr>
      <w:pStyle w:val="Nagwek"/>
    </w:pPr>
    <w:r w:rsidRPr="007B258B">
      <w:rPr>
        <w:b/>
        <w:bCs/>
        <w:noProof/>
        <w:color w:val="1F4E79" w:themeColor="accent5" w:themeShade="80"/>
      </w:rPr>
      <w:drawing>
        <wp:anchor distT="0" distB="0" distL="114300" distR="114300" simplePos="0" relativeHeight="251662336" behindDoc="0" locked="0" layoutInCell="1" allowOverlap="1" wp14:anchorId="0AB6CEB7" wp14:editId="5C324993">
          <wp:simplePos x="0" y="0"/>
          <wp:positionH relativeFrom="column">
            <wp:posOffset>2552700</wp:posOffset>
          </wp:positionH>
          <wp:positionV relativeFrom="paragraph">
            <wp:posOffset>584200</wp:posOffset>
          </wp:positionV>
          <wp:extent cx="1343025" cy="477520"/>
          <wp:effectExtent l="0" t="0" r="952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 descr="A picture containing text, clipar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77520"/>
                  </a:xfrm>
                  <a:prstGeom prst="rect">
                    <a:avLst/>
                  </a:prstGeom>
                </pic:spPr>
              </pic:pic>
            </a:graphicData>
          </a:graphic>
        </wp:anchor>
      </w:drawing>
    </w:r>
    <w:r>
      <w:rPr>
        <w:noProof/>
      </w:rPr>
      <w:drawing>
        <wp:anchor distT="0" distB="0" distL="114300" distR="114300" simplePos="0" relativeHeight="251659264" behindDoc="0" locked="0" layoutInCell="1" allowOverlap="1" wp14:anchorId="6B66A959" wp14:editId="5C7BB131">
          <wp:simplePos x="0" y="0"/>
          <wp:positionH relativeFrom="column">
            <wp:posOffset>-720090</wp:posOffset>
          </wp:positionH>
          <wp:positionV relativeFrom="paragraph">
            <wp:posOffset>0</wp:posOffset>
          </wp:positionV>
          <wp:extent cx="7543800" cy="143471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43800" cy="1434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6EE5"/>
    <w:multiLevelType w:val="hybridMultilevel"/>
    <w:tmpl w:val="305C9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4A5884"/>
    <w:multiLevelType w:val="hybridMultilevel"/>
    <w:tmpl w:val="46069FB6"/>
    <w:lvl w:ilvl="0" w:tplc="79DEB3E4">
      <w:start w:val="1"/>
      <w:numFmt w:val="decimal"/>
      <w:lvlText w:val="%1."/>
      <w:lvlJc w:val="left"/>
      <w:pPr>
        <w:ind w:left="720" w:hanging="360"/>
      </w:pPr>
      <w:rPr>
        <w:rFonts w:hint="default"/>
        <w:color w:val="auto"/>
      </w:rPr>
    </w:lvl>
    <w:lvl w:ilvl="1" w:tplc="ACDA937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B77857"/>
    <w:multiLevelType w:val="hybridMultilevel"/>
    <w:tmpl w:val="36C46D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CD0BF3"/>
    <w:multiLevelType w:val="hybridMultilevel"/>
    <w:tmpl w:val="20CC8B70"/>
    <w:lvl w:ilvl="0" w:tplc="0415000F">
      <w:start w:val="1"/>
      <w:numFmt w:val="decimal"/>
      <w:lvlText w:val="%1."/>
      <w:lvlJc w:val="left"/>
      <w:pPr>
        <w:ind w:left="1780" w:hanging="1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A1F5CD0"/>
    <w:multiLevelType w:val="hybridMultilevel"/>
    <w:tmpl w:val="1C08C970"/>
    <w:lvl w:ilvl="0" w:tplc="ED08F5B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7B9024FA"/>
    <w:multiLevelType w:val="hybridMultilevel"/>
    <w:tmpl w:val="ADEE13A2"/>
    <w:lvl w:ilvl="0" w:tplc="996C2D16">
      <w:start w:val="1"/>
      <w:numFmt w:val="upperRoman"/>
      <w:lvlText w:val="%1."/>
      <w:lvlJc w:val="left"/>
      <w:pPr>
        <w:ind w:left="1780" w:hanging="1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E645AF"/>
    <w:multiLevelType w:val="hybridMultilevel"/>
    <w:tmpl w:val="226E516E"/>
    <w:lvl w:ilvl="0" w:tplc="0415000F">
      <w:start w:val="1"/>
      <w:numFmt w:val="decimal"/>
      <w:lvlText w:val="%1."/>
      <w:lvlJc w:val="left"/>
      <w:pPr>
        <w:ind w:left="720" w:hanging="360"/>
      </w:pPr>
      <w:rPr>
        <w:rFonts w:hint="default"/>
        <w:color w:val="auto"/>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48805123">
    <w:abstractNumId w:val="0"/>
  </w:num>
  <w:num w:numId="2" w16cid:durableId="423769076">
    <w:abstractNumId w:val="6"/>
  </w:num>
  <w:num w:numId="3" w16cid:durableId="1252620960">
    <w:abstractNumId w:val="2"/>
  </w:num>
  <w:num w:numId="4" w16cid:durableId="392973414">
    <w:abstractNumId w:val="5"/>
  </w:num>
  <w:num w:numId="5" w16cid:durableId="700130956">
    <w:abstractNumId w:val="3"/>
  </w:num>
  <w:num w:numId="6" w16cid:durableId="215236827">
    <w:abstractNumId w:val="1"/>
  </w:num>
  <w:num w:numId="7" w16cid:durableId="332420605">
    <w:abstractNumId w:val="7"/>
  </w:num>
  <w:num w:numId="8" w16cid:durableId="5277206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A5"/>
    <w:rsid w:val="00073677"/>
    <w:rsid w:val="000A55FF"/>
    <w:rsid w:val="000D108C"/>
    <w:rsid w:val="00121589"/>
    <w:rsid w:val="001E6451"/>
    <w:rsid w:val="00267D06"/>
    <w:rsid w:val="00400D73"/>
    <w:rsid w:val="00406BA5"/>
    <w:rsid w:val="00446803"/>
    <w:rsid w:val="00581180"/>
    <w:rsid w:val="005E7074"/>
    <w:rsid w:val="006A28A0"/>
    <w:rsid w:val="007632B0"/>
    <w:rsid w:val="00883255"/>
    <w:rsid w:val="009033FE"/>
    <w:rsid w:val="009B2F45"/>
    <w:rsid w:val="009E750E"/>
    <w:rsid w:val="00A82AB7"/>
    <w:rsid w:val="00B10B3B"/>
    <w:rsid w:val="00CB1856"/>
    <w:rsid w:val="00E92874"/>
    <w:rsid w:val="00EE38A4"/>
    <w:rsid w:val="00FA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BCC1"/>
  <w15:chartTrackingRefBased/>
  <w15:docId w15:val="{A2A22C61-920A-43D1-8B87-B3D10CE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Body Text1"/>
    <w:rsid w:val="00406BA5"/>
    <w:pPr>
      <w:tabs>
        <w:tab w:val="left" w:pos="1418"/>
      </w:tabs>
      <w:spacing w:after="240" w:line="264" w:lineRule="auto"/>
      <w:contextualSpacing/>
    </w:pPr>
    <w:rPr>
      <w:rFonts w:ascii="Calibri Light" w:eastAsiaTheme="minorEastAsia" w:hAnsi="Calibri Light"/>
      <w:color w:val="000000" w:themeColor="text1"/>
      <w:kern w:val="0"/>
      <w:lang w:val="en-GB"/>
      <w14:ligatures w14:val="none"/>
    </w:rPr>
  </w:style>
  <w:style w:type="paragraph" w:styleId="Nagwek2">
    <w:name w:val="heading 2"/>
    <w:basedOn w:val="Normalny"/>
    <w:next w:val="Normalny"/>
    <w:link w:val="Nagwek2Znak"/>
    <w:uiPriority w:val="9"/>
    <w:unhideWhenUsed/>
    <w:qFormat/>
    <w:rsid w:val="00406BA5"/>
    <w:pPr>
      <w:keepNext/>
      <w:keepLines/>
      <w:tabs>
        <w:tab w:val="clear" w:pos="1418"/>
      </w:tabs>
      <w:spacing w:before="600" w:after="120"/>
      <w:ind w:left="-851" w:right="1276"/>
      <w:contextualSpacing w:val="0"/>
      <w:outlineLvl w:val="1"/>
    </w:pPr>
    <w:rPr>
      <w:rFonts w:ascii="Titillium Lt" w:eastAsiaTheme="majorEastAsia" w:hAnsi="Titillium Lt" w:cstheme="majorBidi"/>
      <w:b/>
      <w:bCs/>
      <w:color w:val="44546A" w:themeColor="text2"/>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06BA5"/>
    <w:rPr>
      <w:rFonts w:ascii="Titillium Lt" w:eastAsiaTheme="majorEastAsia" w:hAnsi="Titillium Lt" w:cstheme="majorBidi"/>
      <w:b/>
      <w:bCs/>
      <w:color w:val="44546A" w:themeColor="text2"/>
      <w:kern w:val="0"/>
      <w:sz w:val="28"/>
      <w:szCs w:val="26"/>
      <w:lang w:val="en-GB"/>
      <w14:ligatures w14:val="none"/>
    </w:rPr>
  </w:style>
  <w:style w:type="paragraph" w:styleId="Nagwek">
    <w:name w:val="header"/>
    <w:basedOn w:val="Normalny"/>
    <w:link w:val="NagwekZnak"/>
    <w:uiPriority w:val="99"/>
    <w:unhideWhenUsed/>
    <w:rsid w:val="00406BA5"/>
    <w:pPr>
      <w:tabs>
        <w:tab w:val="center" w:pos="4513"/>
        <w:tab w:val="right" w:pos="9026"/>
      </w:tabs>
    </w:pPr>
  </w:style>
  <w:style w:type="character" w:customStyle="1" w:styleId="NagwekZnak">
    <w:name w:val="Nagłówek Znak"/>
    <w:basedOn w:val="Domylnaczcionkaakapitu"/>
    <w:link w:val="Nagwek"/>
    <w:uiPriority w:val="99"/>
    <w:rsid w:val="00406BA5"/>
    <w:rPr>
      <w:rFonts w:ascii="Calibri Light" w:eastAsiaTheme="minorEastAsia" w:hAnsi="Calibri Light"/>
      <w:color w:val="000000" w:themeColor="text1"/>
      <w:kern w:val="0"/>
      <w:lang w:val="en-GB"/>
      <w14:ligatures w14:val="none"/>
    </w:rPr>
  </w:style>
  <w:style w:type="paragraph" w:styleId="Stopka">
    <w:name w:val="footer"/>
    <w:basedOn w:val="Normalny"/>
    <w:link w:val="StopkaZnak"/>
    <w:uiPriority w:val="99"/>
    <w:unhideWhenUsed/>
    <w:rsid w:val="00406BA5"/>
    <w:pPr>
      <w:tabs>
        <w:tab w:val="center" w:pos="4513"/>
        <w:tab w:val="right" w:pos="9026"/>
      </w:tabs>
    </w:pPr>
  </w:style>
  <w:style w:type="character" w:customStyle="1" w:styleId="StopkaZnak">
    <w:name w:val="Stopka Znak"/>
    <w:basedOn w:val="Domylnaczcionkaakapitu"/>
    <w:link w:val="Stopka"/>
    <w:uiPriority w:val="99"/>
    <w:rsid w:val="00406BA5"/>
    <w:rPr>
      <w:rFonts w:ascii="Calibri Light" w:eastAsiaTheme="minorEastAsia" w:hAnsi="Calibri Light"/>
      <w:color w:val="000000" w:themeColor="text1"/>
      <w:kern w:val="0"/>
      <w:lang w:val="en-GB"/>
      <w14:ligatures w14:val="none"/>
    </w:rPr>
  </w:style>
  <w:style w:type="character" w:styleId="Numerstrony">
    <w:name w:val="page number"/>
    <w:basedOn w:val="Domylnaczcionkaakapitu"/>
    <w:uiPriority w:val="99"/>
    <w:semiHidden/>
    <w:unhideWhenUsed/>
    <w:rsid w:val="00406BA5"/>
  </w:style>
  <w:style w:type="paragraph" w:customStyle="1" w:styleId="BulletLevel1">
    <w:name w:val="Bullet Level 1"/>
    <w:basedOn w:val="Akapitzlist"/>
    <w:link w:val="BulletLevel1Char"/>
    <w:qFormat/>
    <w:rsid w:val="00406BA5"/>
    <w:pPr>
      <w:numPr>
        <w:numId w:val="1"/>
      </w:numPr>
      <w:tabs>
        <w:tab w:val="clear" w:pos="1418"/>
      </w:tabs>
      <w:spacing w:after="120"/>
    </w:pPr>
    <w:rPr>
      <w:rFonts w:ascii="Titillium" w:hAnsi="Titillium"/>
      <w:sz w:val="20"/>
    </w:rPr>
  </w:style>
  <w:style w:type="character" w:customStyle="1" w:styleId="BulletLevel1Char">
    <w:name w:val="Bullet Level 1 Char"/>
    <w:basedOn w:val="Domylnaczcionkaakapitu"/>
    <w:link w:val="BulletLevel1"/>
    <w:rsid w:val="00406BA5"/>
    <w:rPr>
      <w:rFonts w:ascii="Titillium" w:eastAsiaTheme="minorEastAsia" w:hAnsi="Titillium"/>
      <w:color w:val="000000" w:themeColor="text1"/>
      <w:kern w:val="0"/>
      <w:sz w:val="20"/>
      <w:lang w:val="en-GB"/>
      <w14:ligatures w14:val="none"/>
    </w:rPr>
  </w:style>
  <w:style w:type="paragraph" w:styleId="Akapitzlist">
    <w:name w:val="List Paragraph"/>
    <w:basedOn w:val="Normalny"/>
    <w:uiPriority w:val="34"/>
    <w:qFormat/>
    <w:rsid w:val="00406B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684</Words>
  <Characters>4107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Bohdana Huriy</dc:creator>
  <cp:keywords/>
  <dc:description/>
  <cp:lastModifiedBy>Bohdana Huriy</cp:lastModifiedBy>
  <cp:revision>10</cp:revision>
  <dcterms:created xsi:type="dcterms:W3CDTF">2023-09-27T12:39:00Z</dcterms:created>
  <dcterms:modified xsi:type="dcterms:W3CDTF">2023-10-05T13:49:00Z</dcterms:modified>
</cp:coreProperties>
</file>